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F0" w:rsidRDefault="005074E0">
      <w:pPr>
        <w:widowControl/>
        <w:jc w:val="center"/>
        <w:rPr>
          <w:rFonts w:ascii="黑体" w:eastAsia="黑体" w:hAnsi="宋体" w:cs="黑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</w:rPr>
        <w:t>长江师范</w:t>
      </w:r>
      <w:r>
        <w:rPr>
          <w:rFonts w:ascii="黑体" w:eastAsia="黑体" w:hAnsi="宋体" w:cs="黑体"/>
          <w:b/>
          <w:bCs/>
          <w:color w:val="000000"/>
          <w:kern w:val="0"/>
          <w:sz w:val="36"/>
          <w:szCs w:val="36"/>
        </w:rPr>
        <w:t>学院202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</w:rPr>
        <w:t>5</w:t>
      </w:r>
      <w:r>
        <w:rPr>
          <w:rFonts w:ascii="黑体" w:eastAsia="黑体" w:hAnsi="宋体" w:cs="黑体"/>
          <w:b/>
          <w:bCs/>
          <w:color w:val="000000"/>
          <w:kern w:val="0"/>
          <w:sz w:val="36"/>
          <w:szCs w:val="36"/>
        </w:rPr>
        <w:t>年全日制硕士学位研究生招生</w:t>
      </w:r>
    </w:p>
    <w:p w:rsidR="00E152F0" w:rsidRDefault="005074E0">
      <w:pPr>
        <w:widowControl/>
        <w:jc w:val="center"/>
      </w:pPr>
      <w:r>
        <w:rPr>
          <w:rFonts w:ascii="黑体" w:eastAsia="黑体" w:hAnsi="宋体" w:cs="黑体"/>
          <w:b/>
          <w:bCs/>
          <w:color w:val="000000"/>
          <w:kern w:val="0"/>
          <w:sz w:val="36"/>
          <w:szCs w:val="36"/>
        </w:rPr>
        <w:t>考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</w:rPr>
        <w:t>试</w:t>
      </w:r>
      <w:r w:rsidR="00DC1387"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</w:rPr>
        <w:t>复试</w:t>
      </w:r>
      <w:r w:rsidR="00C70299"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</w:rPr>
        <w:t>笔试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</w:rPr>
        <w:t>科目考试大纲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9"/>
        <w:gridCol w:w="6337"/>
      </w:tblGrid>
      <w:tr w:rsidR="00E152F0">
        <w:trPr>
          <w:trHeight w:val="575"/>
        </w:trPr>
        <w:tc>
          <w:tcPr>
            <w:tcW w:w="1959" w:type="dxa"/>
            <w:vAlign w:val="center"/>
          </w:tcPr>
          <w:p w:rsidR="00E152F0" w:rsidRDefault="005074E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科目名称</w:t>
            </w:r>
          </w:p>
        </w:tc>
        <w:tc>
          <w:tcPr>
            <w:tcW w:w="6337" w:type="dxa"/>
            <w:vAlign w:val="center"/>
          </w:tcPr>
          <w:p w:rsidR="00E152F0" w:rsidRDefault="0025622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物理教学论</w:t>
            </w:r>
          </w:p>
        </w:tc>
      </w:tr>
      <w:tr w:rsidR="00E152F0">
        <w:trPr>
          <w:trHeight w:val="575"/>
        </w:trPr>
        <w:tc>
          <w:tcPr>
            <w:tcW w:w="1959" w:type="dxa"/>
            <w:vAlign w:val="center"/>
          </w:tcPr>
          <w:p w:rsidR="00E152F0" w:rsidRDefault="005074E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  <w:t>试卷满分</w:t>
            </w:r>
          </w:p>
        </w:tc>
        <w:tc>
          <w:tcPr>
            <w:tcW w:w="6337" w:type="dxa"/>
            <w:vAlign w:val="center"/>
          </w:tcPr>
          <w:p w:rsidR="00E152F0" w:rsidRDefault="005074E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100分</w:t>
            </w:r>
          </w:p>
        </w:tc>
      </w:tr>
      <w:tr w:rsidR="00E152F0">
        <w:trPr>
          <w:trHeight w:val="575"/>
        </w:trPr>
        <w:tc>
          <w:tcPr>
            <w:tcW w:w="1959" w:type="dxa"/>
            <w:vAlign w:val="center"/>
          </w:tcPr>
          <w:p w:rsidR="00E152F0" w:rsidRDefault="005074E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6337" w:type="dxa"/>
            <w:vAlign w:val="center"/>
          </w:tcPr>
          <w:p w:rsidR="00E152F0" w:rsidRDefault="005074E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120分钟</w:t>
            </w:r>
          </w:p>
        </w:tc>
      </w:tr>
      <w:tr w:rsidR="00E152F0">
        <w:trPr>
          <w:trHeight w:val="575"/>
        </w:trPr>
        <w:tc>
          <w:tcPr>
            <w:tcW w:w="1959" w:type="dxa"/>
            <w:vAlign w:val="center"/>
          </w:tcPr>
          <w:p w:rsidR="00E152F0" w:rsidRDefault="005074E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  <w:t>考试方式</w:t>
            </w:r>
          </w:p>
        </w:tc>
        <w:tc>
          <w:tcPr>
            <w:tcW w:w="6337" w:type="dxa"/>
            <w:vAlign w:val="center"/>
          </w:tcPr>
          <w:p w:rsidR="00E152F0" w:rsidRDefault="005074E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闭卷、笔试</w:t>
            </w:r>
          </w:p>
        </w:tc>
      </w:tr>
      <w:tr w:rsidR="00E152F0">
        <w:trPr>
          <w:trHeight w:val="575"/>
        </w:trPr>
        <w:tc>
          <w:tcPr>
            <w:tcW w:w="8296" w:type="dxa"/>
            <w:gridSpan w:val="2"/>
            <w:vAlign w:val="center"/>
          </w:tcPr>
          <w:p w:rsidR="00E152F0" w:rsidRDefault="005074E0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  <w:t>试卷内容结构</w:t>
            </w:r>
          </w:p>
          <w:p w:rsidR="00E152F0" w:rsidRDefault="009376C7" w:rsidP="0057532C">
            <w:pPr>
              <w:widowControl/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376C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中学物理课程标准</w:t>
            </w:r>
            <w:r w:rsidR="005074E0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20%，</w:t>
            </w:r>
            <w:r w:rsidRPr="009376C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中学物理教学的过程和教学原则</w:t>
            </w:r>
            <w:r w:rsidR="0057532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 w:rsidR="005074E0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0%，</w:t>
            </w:r>
            <w:r w:rsidRPr="009376C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中学物理教学模式、方法及策略</w:t>
            </w:r>
            <w:r w:rsidR="0057532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 w:rsidR="005074E0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0%，</w:t>
            </w:r>
            <w:r w:rsidR="0057532C" w:rsidRPr="0057532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中学物理教材分析与教学设计</w:t>
            </w:r>
            <w:r w:rsidR="0057532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  <w:r w:rsidR="005074E0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0%</w:t>
            </w:r>
          </w:p>
        </w:tc>
      </w:tr>
      <w:tr w:rsidR="00E152F0">
        <w:trPr>
          <w:trHeight w:val="624"/>
        </w:trPr>
        <w:tc>
          <w:tcPr>
            <w:tcW w:w="8296" w:type="dxa"/>
            <w:gridSpan w:val="2"/>
            <w:vAlign w:val="center"/>
          </w:tcPr>
          <w:p w:rsidR="00E152F0" w:rsidRDefault="005074E0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  <w:t>试卷题型结构</w:t>
            </w:r>
          </w:p>
          <w:p w:rsidR="00E152F0" w:rsidRDefault="005074E0" w:rsidP="0057532C">
            <w:pPr>
              <w:widowControl/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选择</w:t>
            </w:r>
            <w:r w:rsidR="0057532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0%，简答题</w:t>
            </w:r>
            <w:r w:rsidR="0057532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0%，</w:t>
            </w:r>
            <w:r w:rsidR="0057532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案例分析3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0%，</w:t>
            </w:r>
            <w:r w:rsidR="0057532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教学设计4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0%</w:t>
            </w:r>
          </w:p>
        </w:tc>
      </w:tr>
      <w:tr w:rsidR="00E152F0">
        <w:trPr>
          <w:trHeight w:val="624"/>
        </w:trPr>
        <w:tc>
          <w:tcPr>
            <w:tcW w:w="8296" w:type="dxa"/>
            <w:gridSpan w:val="2"/>
            <w:vAlign w:val="center"/>
          </w:tcPr>
          <w:p w:rsidR="00E152F0" w:rsidRDefault="005074E0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  <w:t>考试目标</w:t>
            </w:r>
          </w:p>
          <w:p w:rsidR="00E152F0" w:rsidRDefault="00DE3ADB" w:rsidP="00DE3ADB">
            <w:pPr>
              <w:widowControl/>
              <w:spacing w:line="360" w:lineRule="auto"/>
              <w:ind w:firstLineChars="200" w:firstLine="48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考察学生是否</w:t>
            </w:r>
            <w:r w:rsidR="00256223" w:rsidRPr="0025622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掌握物理教学基本知识</w:t>
            </w:r>
            <w:r w:rsidRPr="00DE3AD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、基本理论和基本方法</w:t>
            </w:r>
            <w:r w:rsidR="00256223" w:rsidRPr="0025622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，考生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是否</w:t>
            </w:r>
            <w:r w:rsidR="00256223" w:rsidRPr="0025622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能够运用相关物理教学</w:t>
            </w:r>
            <w:r w:rsidRPr="00DE3AD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理论分析、解决物理教学问题。</w:t>
            </w:r>
          </w:p>
        </w:tc>
      </w:tr>
      <w:tr w:rsidR="00E152F0">
        <w:trPr>
          <w:trHeight w:val="2538"/>
        </w:trPr>
        <w:tc>
          <w:tcPr>
            <w:tcW w:w="8296" w:type="dxa"/>
            <w:gridSpan w:val="2"/>
            <w:vAlign w:val="center"/>
          </w:tcPr>
          <w:p w:rsidR="00E152F0" w:rsidRDefault="005074E0">
            <w:pPr>
              <w:widowControl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  <w:t xml:space="preserve">考试内容和要求 </w:t>
            </w:r>
          </w:p>
          <w:p w:rsidR="00E152F0" w:rsidRDefault="005074E0">
            <w:pPr>
              <w:widowControl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1.</w:t>
            </w:r>
            <w:r w:rsidR="00DE3ADB">
              <w:rPr>
                <w:rFonts w:hint="eastAsia"/>
              </w:rPr>
              <w:t xml:space="preserve"> </w:t>
            </w:r>
            <w:r w:rsidR="00DE3ADB" w:rsidRPr="00DE3AD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中学物理课程</w:t>
            </w:r>
            <w:r w:rsidR="00DE3AD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标准</w:t>
            </w:r>
          </w:p>
          <w:p w:rsidR="00E152F0" w:rsidRPr="005B37DB" w:rsidRDefault="00DE3ADB" w:rsidP="005B37DB">
            <w:pPr>
              <w:widowControl/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5B37D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义务教育阶段物理课程标准（课程性质、理念、结构、内容）（2022版）</w:t>
            </w:r>
            <w:r w:rsidR="005B37D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，</w:t>
            </w:r>
            <w:r w:rsidRPr="005B37D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普通高中物理课程标准（课程性质、理念、结构、内容）（2017版）</w:t>
            </w:r>
            <w:r w:rsidR="005B37D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，</w:t>
            </w:r>
            <w:r w:rsidRPr="005B37D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教学目标四个维度的</w:t>
            </w:r>
            <w:r w:rsidR="005B37DB" w:rsidRPr="005B37D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理解</w:t>
            </w:r>
          </w:p>
          <w:p w:rsidR="00E152F0" w:rsidRDefault="005074E0">
            <w:pPr>
              <w:widowControl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2.</w:t>
            </w:r>
            <w:r w:rsidR="005B37DB">
              <w:rPr>
                <w:rFonts w:hint="eastAsia"/>
              </w:rPr>
              <w:t xml:space="preserve"> </w:t>
            </w:r>
            <w:r w:rsidR="005B37DB" w:rsidRPr="005B37D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中学物理教学的过程和教学原则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  <w:p w:rsidR="00E152F0" w:rsidRDefault="00F57257" w:rsidP="00F57257">
            <w:pPr>
              <w:widowControl/>
              <w:spacing w:line="360" w:lineRule="auto"/>
              <w:ind w:firstLineChars="200" w:firstLine="480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物理教学过程中教师、学生和物理世界三个基本因素的关系，中学物理教学的原则。</w:t>
            </w:r>
          </w:p>
          <w:p w:rsidR="00E152F0" w:rsidRDefault="005074E0">
            <w:pPr>
              <w:widowControl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3.</w:t>
            </w:r>
            <w:r w:rsidR="00E637A5" w:rsidRPr="00E637A5">
              <w:rPr>
                <w:rFonts w:ascii="微软雅黑" w:eastAsia="微软雅黑" w:hAnsi="微软雅黑" w:hint="eastAsia"/>
                <w:color w:val="606266"/>
                <w:sz w:val="17"/>
                <w:szCs w:val="17"/>
                <w:shd w:val="clear" w:color="auto" w:fill="FFFFFF"/>
              </w:rPr>
              <w:t xml:space="preserve"> </w:t>
            </w:r>
            <w:r w:rsidR="00E637A5" w:rsidRPr="00E637A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中学物理教学模式、方法及</w:t>
            </w:r>
            <w:bookmarkStart w:id="0" w:name="_GoBack"/>
            <w:bookmarkEnd w:id="0"/>
            <w:r w:rsidR="00E637A5" w:rsidRPr="00E637A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策略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  <w:p w:rsidR="00E152F0" w:rsidRDefault="00F57257">
            <w:pPr>
              <w:widowControl/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中学物理</w:t>
            </w:r>
            <w:r w:rsidR="00E637A5" w:rsidRPr="00E637A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典型教学模式</w:t>
            </w:r>
            <w:r w:rsidR="00E637A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、教学方法、教学策略</w:t>
            </w:r>
          </w:p>
          <w:p w:rsidR="00E152F0" w:rsidRDefault="005074E0">
            <w:pPr>
              <w:widowControl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4.</w:t>
            </w:r>
            <w:r w:rsidR="00E637A5">
              <w:rPr>
                <w:rFonts w:hint="eastAsia"/>
              </w:rPr>
              <w:t xml:space="preserve"> </w:t>
            </w:r>
            <w:r w:rsidR="00E637A5" w:rsidRPr="00E637A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中学物理教材分析与教学设计</w:t>
            </w:r>
          </w:p>
          <w:p w:rsidR="00E152F0" w:rsidRDefault="008438F7">
            <w:pPr>
              <w:widowControl/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对指定的教学内容根据教材分析制定教学目标，提出教学重、难点，进行教学方法、教学过程的设计。</w:t>
            </w:r>
          </w:p>
        </w:tc>
      </w:tr>
      <w:tr w:rsidR="00E152F0">
        <w:trPr>
          <w:trHeight w:val="692"/>
        </w:trPr>
        <w:tc>
          <w:tcPr>
            <w:tcW w:w="8296" w:type="dxa"/>
            <w:gridSpan w:val="2"/>
            <w:vAlign w:val="center"/>
          </w:tcPr>
          <w:p w:rsidR="00E152F0" w:rsidRDefault="005074E0">
            <w:pPr>
              <w:widowControl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  <w:lastRenderedPageBreak/>
              <w:t xml:space="preserve">参考书目 </w:t>
            </w:r>
          </w:p>
          <w:p w:rsidR="00E152F0" w:rsidRDefault="005074E0" w:rsidP="008438F7">
            <w:pPr>
              <w:widowControl/>
              <w:spacing w:line="360" w:lineRule="auto"/>
              <w:ind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《</w:t>
            </w:r>
            <w:r w:rsidR="008438F7" w:rsidRPr="008438F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中学物理课程教学概论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》</w:t>
            </w:r>
            <w:r w:rsidR="008438F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（第四版）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，</w:t>
            </w:r>
            <w:r w:rsidR="008438F7" w:rsidRPr="008438F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阎金铎，郭玉英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主编，</w:t>
            </w:r>
            <w:r w:rsidR="008438F7" w:rsidRPr="008438F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出版社, 201</w:t>
            </w:r>
            <w:r w:rsidR="008438F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.</w:t>
            </w:r>
          </w:p>
        </w:tc>
      </w:tr>
      <w:tr w:rsidR="00E152F0">
        <w:trPr>
          <w:trHeight w:val="454"/>
        </w:trPr>
        <w:tc>
          <w:tcPr>
            <w:tcW w:w="8296" w:type="dxa"/>
            <w:gridSpan w:val="2"/>
            <w:vAlign w:val="center"/>
          </w:tcPr>
          <w:p w:rsidR="00E152F0" w:rsidRDefault="005074E0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</w:tbl>
    <w:p w:rsidR="00E152F0" w:rsidRDefault="00E152F0">
      <w:pPr>
        <w:rPr>
          <w:rFonts w:ascii="仿宋" w:eastAsia="仿宋" w:hAnsi="仿宋"/>
        </w:rPr>
      </w:pPr>
    </w:p>
    <w:sectPr w:rsidR="00E152F0" w:rsidSect="00E15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F0" w:rsidRDefault="00ED62F0" w:rsidP="00256223">
      <w:r>
        <w:separator/>
      </w:r>
    </w:p>
  </w:endnote>
  <w:endnote w:type="continuationSeparator" w:id="0">
    <w:p w:rsidR="00ED62F0" w:rsidRDefault="00ED62F0" w:rsidP="0025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F0" w:rsidRDefault="00ED62F0" w:rsidP="00256223">
      <w:r>
        <w:separator/>
      </w:r>
    </w:p>
  </w:footnote>
  <w:footnote w:type="continuationSeparator" w:id="0">
    <w:p w:rsidR="00ED62F0" w:rsidRDefault="00ED62F0" w:rsidP="00256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1OGZhNjRlZDliMDY2NDhjM2FhN2U4OTU3N2NkNGIifQ=="/>
  </w:docVars>
  <w:rsids>
    <w:rsidRoot w:val="00DD08A1"/>
    <w:rsid w:val="002451DE"/>
    <w:rsid w:val="00256223"/>
    <w:rsid w:val="002C0A43"/>
    <w:rsid w:val="003660F3"/>
    <w:rsid w:val="004F15A8"/>
    <w:rsid w:val="005074E0"/>
    <w:rsid w:val="0057532C"/>
    <w:rsid w:val="005B37DB"/>
    <w:rsid w:val="005C3455"/>
    <w:rsid w:val="00665DD4"/>
    <w:rsid w:val="008159A6"/>
    <w:rsid w:val="008438F7"/>
    <w:rsid w:val="009376C7"/>
    <w:rsid w:val="00A2495B"/>
    <w:rsid w:val="00C10712"/>
    <w:rsid w:val="00C70299"/>
    <w:rsid w:val="00DC1387"/>
    <w:rsid w:val="00DD08A1"/>
    <w:rsid w:val="00DE3ADB"/>
    <w:rsid w:val="00E152F0"/>
    <w:rsid w:val="00E2713E"/>
    <w:rsid w:val="00E637A5"/>
    <w:rsid w:val="00ED62F0"/>
    <w:rsid w:val="00F57257"/>
    <w:rsid w:val="00FE5AE5"/>
    <w:rsid w:val="0218428B"/>
    <w:rsid w:val="0B3B3792"/>
    <w:rsid w:val="14C00865"/>
    <w:rsid w:val="21090163"/>
    <w:rsid w:val="213A263E"/>
    <w:rsid w:val="56DC28A9"/>
    <w:rsid w:val="67A05FCC"/>
    <w:rsid w:val="6E8E3022"/>
    <w:rsid w:val="70EE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DD1537-3D02-44F3-92E5-AAE66E6F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152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56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562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56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562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baiji</dc:creator>
  <cp:lastModifiedBy>郭红力</cp:lastModifiedBy>
  <cp:revision>4</cp:revision>
  <dcterms:created xsi:type="dcterms:W3CDTF">2024-10-10T07:49:00Z</dcterms:created>
  <dcterms:modified xsi:type="dcterms:W3CDTF">2024-10-10T08:00:00Z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CCDE14CEF61047E19149B524FE250B47_13</vt:lpwstr>
  </property>
</Properties>
</file>