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EA662" w14:textId="77777777" w:rsidR="00374401" w:rsidRDefault="0069739D">
      <w:pPr>
        <w:widowControl/>
        <w:jc w:val="center"/>
        <w:rPr>
          <w:rFonts w:ascii="黑体" w:eastAsia="黑体" w:hAnsi="宋体" w:cs="黑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  <w:lang w:bidi="ar"/>
        </w:rPr>
        <w:t>长江师范</w:t>
      </w:r>
      <w:r>
        <w:rPr>
          <w:rFonts w:ascii="黑体" w:eastAsia="黑体" w:hAnsi="宋体" w:cs="黑体"/>
          <w:b/>
          <w:bCs/>
          <w:color w:val="000000"/>
          <w:kern w:val="0"/>
          <w:sz w:val="36"/>
          <w:szCs w:val="36"/>
          <w:lang w:bidi="ar"/>
        </w:rPr>
        <w:t>学院</w:t>
      </w:r>
      <w:r>
        <w:rPr>
          <w:rFonts w:ascii="黑体" w:eastAsia="黑体" w:hAnsi="宋体" w:cs="黑体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  <w:lang w:bidi="ar"/>
        </w:rPr>
        <w:t>5</w:t>
      </w:r>
      <w:r>
        <w:rPr>
          <w:rFonts w:ascii="黑体" w:eastAsia="黑体" w:hAnsi="宋体" w:cs="黑体"/>
          <w:b/>
          <w:bCs/>
          <w:color w:val="000000"/>
          <w:kern w:val="0"/>
          <w:sz w:val="36"/>
          <w:szCs w:val="36"/>
          <w:lang w:bidi="ar"/>
        </w:rPr>
        <w:t>年全日制硕士学位研究生招生</w:t>
      </w:r>
    </w:p>
    <w:p w14:paraId="6D5692DB" w14:textId="77777777" w:rsidR="00374401" w:rsidRDefault="0069739D">
      <w:pPr>
        <w:widowControl/>
        <w:jc w:val="center"/>
      </w:pPr>
      <w:r>
        <w:rPr>
          <w:rFonts w:ascii="黑体" w:eastAsia="黑体" w:hAnsi="宋体" w:cs="黑体"/>
          <w:b/>
          <w:bCs/>
          <w:color w:val="000000"/>
          <w:kern w:val="0"/>
          <w:sz w:val="36"/>
          <w:szCs w:val="36"/>
          <w:lang w:bidi="ar"/>
        </w:rPr>
        <w:t>考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  <w:lang w:bidi="ar"/>
        </w:rPr>
        <w:t>试同等学力加试科目考试大纲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6337"/>
      </w:tblGrid>
      <w:tr w:rsidR="00374401" w14:paraId="4E4621F4" w14:textId="77777777">
        <w:trPr>
          <w:trHeight w:val="575"/>
        </w:trPr>
        <w:tc>
          <w:tcPr>
            <w:tcW w:w="1959" w:type="dxa"/>
            <w:vAlign w:val="center"/>
          </w:tcPr>
          <w:p w14:paraId="04FCE1A3" w14:textId="77777777" w:rsidR="00374401" w:rsidRDefault="006973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科目名称</w:t>
            </w:r>
          </w:p>
        </w:tc>
        <w:tc>
          <w:tcPr>
            <w:tcW w:w="6337" w:type="dxa"/>
            <w:vAlign w:val="center"/>
          </w:tcPr>
          <w:p w14:paraId="66E5D3DA" w14:textId="77777777" w:rsidR="00374401" w:rsidRDefault="0069739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理论力学</w:t>
            </w:r>
          </w:p>
        </w:tc>
      </w:tr>
      <w:tr w:rsidR="00374401" w14:paraId="275A85DC" w14:textId="77777777">
        <w:trPr>
          <w:trHeight w:val="575"/>
        </w:trPr>
        <w:tc>
          <w:tcPr>
            <w:tcW w:w="1959" w:type="dxa"/>
            <w:vAlign w:val="center"/>
          </w:tcPr>
          <w:p w14:paraId="6F8C4088" w14:textId="77777777" w:rsidR="00374401" w:rsidRDefault="0069739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试卷满分</w:t>
            </w:r>
          </w:p>
        </w:tc>
        <w:tc>
          <w:tcPr>
            <w:tcW w:w="6337" w:type="dxa"/>
            <w:vAlign w:val="center"/>
          </w:tcPr>
          <w:p w14:paraId="3F009095" w14:textId="77777777" w:rsidR="00374401" w:rsidRDefault="0069739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</w:tr>
      <w:tr w:rsidR="00374401" w14:paraId="5CA015FC" w14:textId="77777777">
        <w:trPr>
          <w:trHeight w:val="575"/>
        </w:trPr>
        <w:tc>
          <w:tcPr>
            <w:tcW w:w="1959" w:type="dxa"/>
            <w:vAlign w:val="center"/>
          </w:tcPr>
          <w:p w14:paraId="3B1B529C" w14:textId="77777777" w:rsidR="00374401" w:rsidRDefault="0069739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考试时间</w:t>
            </w:r>
          </w:p>
        </w:tc>
        <w:tc>
          <w:tcPr>
            <w:tcW w:w="6337" w:type="dxa"/>
            <w:vAlign w:val="center"/>
          </w:tcPr>
          <w:p w14:paraId="2F825814" w14:textId="77777777" w:rsidR="00374401" w:rsidRDefault="0069739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120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分钟</w:t>
            </w:r>
          </w:p>
        </w:tc>
      </w:tr>
      <w:tr w:rsidR="00374401" w14:paraId="367C4E30" w14:textId="77777777">
        <w:trPr>
          <w:trHeight w:val="575"/>
        </w:trPr>
        <w:tc>
          <w:tcPr>
            <w:tcW w:w="1959" w:type="dxa"/>
            <w:vAlign w:val="center"/>
          </w:tcPr>
          <w:p w14:paraId="0524CF87" w14:textId="77777777" w:rsidR="00374401" w:rsidRDefault="0069739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考试方式</w:t>
            </w:r>
          </w:p>
        </w:tc>
        <w:tc>
          <w:tcPr>
            <w:tcW w:w="6337" w:type="dxa"/>
            <w:vAlign w:val="center"/>
          </w:tcPr>
          <w:p w14:paraId="188F2590" w14:textId="77777777" w:rsidR="00374401" w:rsidRDefault="0069739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闭卷、笔试</w:t>
            </w:r>
          </w:p>
        </w:tc>
      </w:tr>
      <w:tr w:rsidR="00374401" w14:paraId="45CCEC17" w14:textId="77777777">
        <w:trPr>
          <w:trHeight w:val="575"/>
        </w:trPr>
        <w:tc>
          <w:tcPr>
            <w:tcW w:w="8296" w:type="dxa"/>
            <w:gridSpan w:val="2"/>
            <w:vAlign w:val="center"/>
          </w:tcPr>
          <w:p w14:paraId="5A9D66EF" w14:textId="77777777" w:rsidR="00374401" w:rsidRDefault="0069739D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试卷内容结构</w:t>
            </w:r>
          </w:p>
          <w:p w14:paraId="5BC1F462" w14:textId="77777777" w:rsidR="00374401" w:rsidRDefault="0069739D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质点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力学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质点系力学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刚体力学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转动参考系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0%</w:t>
            </w:r>
          </w:p>
        </w:tc>
      </w:tr>
      <w:tr w:rsidR="00374401" w14:paraId="3E609F59" w14:textId="77777777">
        <w:trPr>
          <w:trHeight w:val="624"/>
        </w:trPr>
        <w:tc>
          <w:tcPr>
            <w:tcW w:w="8296" w:type="dxa"/>
            <w:gridSpan w:val="2"/>
            <w:vAlign w:val="center"/>
          </w:tcPr>
          <w:p w14:paraId="1E7761EB" w14:textId="77777777" w:rsidR="00374401" w:rsidRDefault="0069739D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试卷题型结构</w:t>
            </w:r>
          </w:p>
          <w:p w14:paraId="4A19A87A" w14:textId="77777777" w:rsidR="00374401" w:rsidRDefault="0069739D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选择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判断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简答题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证明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0%</w:t>
            </w:r>
          </w:p>
        </w:tc>
      </w:tr>
      <w:tr w:rsidR="00374401" w14:paraId="5E375214" w14:textId="77777777">
        <w:trPr>
          <w:trHeight w:val="624"/>
        </w:trPr>
        <w:tc>
          <w:tcPr>
            <w:tcW w:w="8296" w:type="dxa"/>
            <w:gridSpan w:val="2"/>
            <w:vAlign w:val="center"/>
          </w:tcPr>
          <w:p w14:paraId="402F2241" w14:textId="77777777" w:rsidR="00374401" w:rsidRDefault="0069739D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考试目标</w:t>
            </w:r>
          </w:p>
          <w:p w14:paraId="4F0CDF99" w14:textId="0EC5A6F1" w:rsidR="00374401" w:rsidRDefault="0069739D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考核学生对《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理论力学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》课程基本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概念</w:t>
            </w:r>
            <w:r w:rsidR="00C526B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解题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方法的掌握</w:t>
            </w:r>
            <w:r w:rsidR="00C526B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基本力学现象的分析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能力。</w:t>
            </w:r>
          </w:p>
        </w:tc>
      </w:tr>
      <w:tr w:rsidR="00374401" w14:paraId="0D518B55" w14:textId="77777777">
        <w:trPr>
          <w:trHeight w:val="1138"/>
        </w:trPr>
        <w:tc>
          <w:tcPr>
            <w:tcW w:w="8296" w:type="dxa"/>
            <w:gridSpan w:val="2"/>
            <w:vAlign w:val="center"/>
          </w:tcPr>
          <w:p w14:paraId="2EBB1771" w14:textId="77777777" w:rsidR="00374401" w:rsidRDefault="0069739D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考试内容和要求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280D8F1A" w14:textId="1A593809" w:rsidR="00374401" w:rsidRDefault="0069739D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质点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力学</w:t>
            </w:r>
          </w:p>
          <w:p w14:paraId="46CCF403" w14:textId="77777777" w:rsidR="00374401" w:rsidRDefault="0069739D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质点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曲线运动在平面极坐标系下的分析；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质点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曲线运动在自然极坐标系下的分析；质点运动微分方程在三维直角坐标系及平面极坐标系下的求解；简单的变力做功问题；动量定理、动量矩定理、动量守恒定律、动量矩守恒定律的应用；开普勒定律的理解。</w:t>
            </w:r>
          </w:p>
          <w:p w14:paraId="49FC4B5D" w14:textId="6BC7729B" w:rsidR="00374401" w:rsidRDefault="0069739D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质点系力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</w:t>
            </w:r>
          </w:p>
          <w:p w14:paraId="7AD11E24" w14:textId="77777777" w:rsidR="00374401" w:rsidRDefault="0069739D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质点系质心位置的求解；质点系的动量守恒定律应用；质点系的动量矩守恒定律应用；质点系对质心的动量矩定理；质点系动能定理表述；柯尼希定理的表述；雨滴下落时的变质量分析速度与时间的关系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。</w:t>
            </w:r>
          </w:p>
          <w:p w14:paraId="286D365C" w14:textId="5D848D22" w:rsidR="00374401" w:rsidRDefault="0069739D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刚体力学</w:t>
            </w:r>
          </w:p>
          <w:p w14:paraId="25A138C1" w14:textId="34B5E227" w:rsidR="00374401" w:rsidRDefault="0069739D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刚体运动微分方程的运用；均质棒的平衡问题；质点组（分子模型）转动惯量的求解；圆柱体与定滑轮组合的加速度以及绳中张力问题；</w:t>
            </w:r>
            <w:r w:rsidR="00C526BC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0D7E963C" w14:textId="41272FB0" w:rsidR="00374401" w:rsidRDefault="0069739D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转动参考系</w:t>
            </w:r>
          </w:p>
          <w:p w14:paraId="14C512F3" w14:textId="528B66EE" w:rsidR="00374401" w:rsidRDefault="0069739D" w:rsidP="00C526BC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科里奥利加速度的理解；惯性离心力与离心力</w:t>
            </w:r>
            <w:r w:rsidR="00C526B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的区别；地球自转所产生的影响；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单线铁路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两条铁轨磨损的程度</w:t>
            </w:r>
            <w:r w:rsidR="00C526B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问题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374401" w14:paraId="16437046" w14:textId="77777777">
        <w:trPr>
          <w:trHeight w:val="692"/>
        </w:trPr>
        <w:tc>
          <w:tcPr>
            <w:tcW w:w="8296" w:type="dxa"/>
            <w:gridSpan w:val="2"/>
            <w:vAlign w:val="center"/>
          </w:tcPr>
          <w:p w14:paraId="3361B516" w14:textId="77777777" w:rsidR="00374401" w:rsidRDefault="0069739D">
            <w:pPr>
              <w:widowControl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参考书目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25B6EFA8" w14:textId="5B70CEF6" w:rsidR="00374401" w:rsidRDefault="0069739D">
            <w:pPr>
              <w:widowControl/>
              <w:spacing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理论力学教程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》</w:t>
            </w:r>
            <w:r w:rsidRPr="00107DC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衍柏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编</w:t>
            </w:r>
            <w:proofErr w:type="gramEnd"/>
            <w:r w:rsidRPr="00107DC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高等教育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出版社</w:t>
            </w:r>
            <w:r w:rsidRPr="00107DC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r w:rsidRPr="00107DCA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.</w:t>
            </w:r>
          </w:p>
          <w:p w14:paraId="5109145B" w14:textId="77777777" w:rsidR="00374401" w:rsidRDefault="0069739D">
            <w:pPr>
              <w:widowControl/>
              <w:spacing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07DC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《理论力学</w:t>
            </w:r>
            <w:bookmarkStart w:id="0" w:name="_GoBack"/>
            <w:bookmarkEnd w:id="0"/>
            <w:r w:rsidRPr="00107DC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教程学习指导书》</w:t>
            </w:r>
            <w:r w:rsidRPr="00107DC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 w:rsidRPr="00107DC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第三版</w:t>
            </w:r>
            <w:r w:rsidRPr="00107DC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 w:rsidRPr="00107DC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</w:t>
            </w:r>
            <w:proofErr w:type="gramStart"/>
            <w:r w:rsidRPr="00107DC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管靖编</w:t>
            </w:r>
            <w:proofErr w:type="gramEnd"/>
            <w:r w:rsidRPr="00107DC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，高等教育出版社，</w:t>
            </w:r>
            <w:r w:rsidRPr="00107DC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2020.</w:t>
            </w:r>
          </w:p>
        </w:tc>
      </w:tr>
      <w:tr w:rsidR="00374401" w14:paraId="33FC33D8" w14:textId="77777777">
        <w:trPr>
          <w:trHeight w:val="454"/>
        </w:trPr>
        <w:tc>
          <w:tcPr>
            <w:tcW w:w="8296" w:type="dxa"/>
            <w:gridSpan w:val="2"/>
            <w:vAlign w:val="center"/>
          </w:tcPr>
          <w:p w14:paraId="306A2D07" w14:textId="77777777" w:rsidR="00374401" w:rsidRDefault="0069739D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</w:tbl>
    <w:p w14:paraId="6149D588" w14:textId="77777777" w:rsidR="00374401" w:rsidRDefault="00374401">
      <w:pPr>
        <w:rPr>
          <w:rFonts w:ascii="仿宋" w:eastAsia="仿宋" w:hAnsi="仿宋"/>
        </w:rPr>
      </w:pPr>
    </w:p>
    <w:sectPr w:rsidR="0037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ODA3MGYwNjY0Y2Y5OGIzMmYxMTIzNDQ4YWI3YmMifQ=="/>
  </w:docVars>
  <w:rsids>
    <w:rsidRoot w:val="00DD08A1"/>
    <w:rsid w:val="00107DCA"/>
    <w:rsid w:val="002451DE"/>
    <w:rsid w:val="002C0A43"/>
    <w:rsid w:val="003660F3"/>
    <w:rsid w:val="00374401"/>
    <w:rsid w:val="004F15A8"/>
    <w:rsid w:val="005C3455"/>
    <w:rsid w:val="0069739D"/>
    <w:rsid w:val="00A2495B"/>
    <w:rsid w:val="00C10712"/>
    <w:rsid w:val="00C526BC"/>
    <w:rsid w:val="00DD08A1"/>
    <w:rsid w:val="00FE5AE5"/>
    <w:rsid w:val="0218428B"/>
    <w:rsid w:val="0511517A"/>
    <w:rsid w:val="0B3B3792"/>
    <w:rsid w:val="14C00865"/>
    <w:rsid w:val="21090163"/>
    <w:rsid w:val="213A263E"/>
    <w:rsid w:val="2E3B5D96"/>
    <w:rsid w:val="56DC28A9"/>
    <w:rsid w:val="642D14DB"/>
    <w:rsid w:val="6748149F"/>
    <w:rsid w:val="67A05FCC"/>
    <w:rsid w:val="6E8E3022"/>
    <w:rsid w:val="70E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22459"/>
  <w15:docId w15:val="{3B7F08A8-7272-4021-BB28-731942BA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</dc:creator>
  <cp:lastModifiedBy>郭红力</cp:lastModifiedBy>
  <cp:revision>16</cp:revision>
  <dcterms:created xsi:type="dcterms:W3CDTF">2024-06-25T07:23:00Z</dcterms:created>
  <dcterms:modified xsi:type="dcterms:W3CDTF">2024-10-10T08:08:00Z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CCDE14CEF61047E19149B524FE250B47_13</vt:lpwstr>
  </property>
</Properties>
</file>